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78" w:rsidRDefault="004B6742" w:rsidP="008408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Schválený</w:t>
      </w:r>
    </w:p>
    <w:p w:rsidR="008408AA" w:rsidRDefault="00FC1A42" w:rsidP="008408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Střednědobý výhled</w:t>
      </w:r>
      <w:r w:rsidR="008408AA">
        <w:rPr>
          <w:b/>
          <w:sz w:val="44"/>
          <w:szCs w:val="44"/>
        </w:rPr>
        <w:t xml:space="preserve"> rozpočtu</w:t>
      </w:r>
    </w:p>
    <w:p w:rsidR="008408AA" w:rsidRPr="00D502DF" w:rsidRDefault="008408AA" w:rsidP="008408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rok</w:t>
      </w:r>
      <w:r w:rsidRPr="00D502DF">
        <w:rPr>
          <w:b/>
          <w:sz w:val="44"/>
          <w:szCs w:val="44"/>
        </w:rPr>
        <w:t>y 20</w:t>
      </w:r>
      <w:r w:rsidR="003C3D0B">
        <w:rPr>
          <w:b/>
          <w:sz w:val="44"/>
          <w:szCs w:val="44"/>
        </w:rPr>
        <w:t>23</w:t>
      </w:r>
      <w:r w:rsidRPr="00D502DF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20</w:t>
      </w:r>
      <w:r w:rsidR="003C3D0B">
        <w:rPr>
          <w:b/>
          <w:sz w:val="44"/>
          <w:szCs w:val="44"/>
        </w:rPr>
        <w:t>27</w:t>
      </w:r>
    </w:p>
    <w:p w:rsidR="008408AA" w:rsidRPr="00D502DF" w:rsidRDefault="008408AA" w:rsidP="008408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Mikroregion Košeticko</w:t>
      </w:r>
    </w:p>
    <w:p w:rsidR="008408AA" w:rsidRDefault="008408AA" w:rsidP="008408AA"/>
    <w:p w:rsidR="008408AA" w:rsidRDefault="008408AA" w:rsidP="008408AA"/>
    <w:tbl>
      <w:tblPr>
        <w:tblpPr w:leftFromText="141" w:rightFromText="141" w:vertAnchor="text" w:horzAnchor="margin" w:tblpY="58"/>
        <w:tblW w:w="1000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3348"/>
        <w:gridCol w:w="1528"/>
        <w:gridCol w:w="1352"/>
        <w:gridCol w:w="1260"/>
        <w:gridCol w:w="1260"/>
        <w:gridCol w:w="1260"/>
      </w:tblGrid>
      <w:tr w:rsidR="008408AA" w:rsidRPr="004005C7" w:rsidTr="00406337">
        <w:tc>
          <w:tcPr>
            <w:tcW w:w="3348" w:type="dxa"/>
            <w:tcBorders>
              <w:top w:val="nil"/>
            </w:tcBorders>
            <w:shd w:val="pct20" w:color="000000" w:fill="FFFFFF"/>
          </w:tcPr>
          <w:p w:rsidR="008408AA" w:rsidRPr="004005C7" w:rsidRDefault="008408AA" w:rsidP="004063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shd w:val="pct20" w:color="000000" w:fill="FFFFFF"/>
          </w:tcPr>
          <w:p w:rsidR="008408AA" w:rsidRPr="004005C7" w:rsidRDefault="008408AA" w:rsidP="003C3D0B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20</w:t>
            </w:r>
            <w:r w:rsidR="003C3D0B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52" w:type="dxa"/>
            <w:shd w:val="pct20" w:color="000000" w:fill="FFFFFF"/>
          </w:tcPr>
          <w:p w:rsidR="008408AA" w:rsidRPr="004005C7" w:rsidRDefault="008408AA" w:rsidP="003C3D0B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20</w:t>
            </w:r>
            <w:r w:rsidR="003C3D0B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60" w:type="dxa"/>
            <w:shd w:val="pct20" w:color="000000" w:fill="FFFFFF"/>
          </w:tcPr>
          <w:p w:rsidR="008408AA" w:rsidRPr="004005C7" w:rsidRDefault="008408AA" w:rsidP="003C3D0B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20</w:t>
            </w:r>
            <w:r w:rsidR="00FC1A42">
              <w:rPr>
                <w:b/>
                <w:bCs/>
                <w:sz w:val="28"/>
                <w:szCs w:val="28"/>
              </w:rPr>
              <w:t>2</w:t>
            </w:r>
            <w:r w:rsidR="003C3D0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pct20" w:color="000000" w:fill="FFFFFF"/>
          </w:tcPr>
          <w:p w:rsidR="008408AA" w:rsidRPr="004005C7" w:rsidRDefault="008408AA" w:rsidP="003C3D0B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20</w:t>
            </w:r>
            <w:r w:rsidR="00FC1A42">
              <w:rPr>
                <w:b/>
                <w:bCs/>
                <w:sz w:val="28"/>
                <w:szCs w:val="28"/>
              </w:rPr>
              <w:t>2</w:t>
            </w:r>
            <w:r w:rsidR="003C3D0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pct20" w:color="000000" w:fill="FFFFFF"/>
          </w:tcPr>
          <w:p w:rsidR="008408AA" w:rsidRPr="004005C7" w:rsidRDefault="008408AA" w:rsidP="003C3D0B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20</w:t>
            </w:r>
            <w:r w:rsidR="00FC1A42">
              <w:rPr>
                <w:b/>
                <w:bCs/>
                <w:sz w:val="28"/>
                <w:szCs w:val="28"/>
              </w:rPr>
              <w:t>2</w:t>
            </w:r>
            <w:r w:rsidR="003C3D0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408AA" w:rsidRPr="004005C7" w:rsidTr="00406337">
        <w:tc>
          <w:tcPr>
            <w:tcW w:w="3348" w:type="dxa"/>
            <w:shd w:val="pct5" w:color="000000" w:fill="FFFFFF"/>
          </w:tcPr>
          <w:p w:rsidR="008408AA" w:rsidRPr="004005C7" w:rsidRDefault="008408AA" w:rsidP="008408AA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 xml:space="preserve">Předpokládané příjmy </w:t>
            </w:r>
            <w:r>
              <w:rPr>
                <w:b/>
                <w:bCs/>
                <w:sz w:val="28"/>
                <w:szCs w:val="28"/>
              </w:rPr>
              <w:t>mikroregionu Košeticko</w:t>
            </w:r>
          </w:p>
        </w:tc>
        <w:tc>
          <w:tcPr>
            <w:tcW w:w="1528" w:type="dxa"/>
            <w:shd w:val="pct5" w:color="000000" w:fill="FFFFFF"/>
          </w:tcPr>
          <w:p w:rsidR="008408AA" w:rsidRPr="004005C7" w:rsidRDefault="00FC1A42" w:rsidP="003C3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</w:t>
            </w:r>
            <w:r w:rsidR="003C3D0B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352" w:type="dxa"/>
            <w:shd w:val="pct5" w:color="000000" w:fill="FFFFFF"/>
          </w:tcPr>
          <w:p w:rsidR="008408AA" w:rsidRPr="004005C7" w:rsidRDefault="008408AA" w:rsidP="003C3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FC1A42">
              <w:rPr>
                <w:bCs/>
                <w:sz w:val="28"/>
                <w:szCs w:val="28"/>
              </w:rPr>
              <w:t>,</w:t>
            </w:r>
            <w:r w:rsidR="003C3D0B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260" w:type="dxa"/>
            <w:shd w:val="pct5" w:color="000000" w:fill="FFFFFF"/>
          </w:tcPr>
          <w:p w:rsidR="008408AA" w:rsidRDefault="008408AA" w:rsidP="003C3D0B">
            <w:pPr>
              <w:jc w:val="center"/>
            </w:pPr>
            <w:r>
              <w:t>32,</w:t>
            </w:r>
            <w:r w:rsidR="003C3D0B">
              <w:t>75</w:t>
            </w:r>
          </w:p>
        </w:tc>
        <w:tc>
          <w:tcPr>
            <w:tcW w:w="1260" w:type="dxa"/>
            <w:shd w:val="pct5" w:color="000000" w:fill="FFFFFF"/>
          </w:tcPr>
          <w:p w:rsidR="008408AA" w:rsidRDefault="008408AA" w:rsidP="003C3D0B">
            <w:pPr>
              <w:jc w:val="center"/>
            </w:pPr>
            <w:r>
              <w:t>32,</w:t>
            </w:r>
            <w:r w:rsidR="003C3D0B">
              <w:t>75</w:t>
            </w:r>
          </w:p>
        </w:tc>
        <w:tc>
          <w:tcPr>
            <w:tcW w:w="1260" w:type="dxa"/>
            <w:shd w:val="pct5" w:color="000000" w:fill="FFFFFF"/>
          </w:tcPr>
          <w:p w:rsidR="008408AA" w:rsidRPr="004005C7" w:rsidRDefault="008408AA" w:rsidP="003C3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</w:t>
            </w:r>
            <w:r w:rsidR="003C3D0B">
              <w:rPr>
                <w:bCs/>
                <w:sz w:val="28"/>
                <w:szCs w:val="28"/>
              </w:rPr>
              <w:t>75</w:t>
            </w:r>
          </w:p>
        </w:tc>
      </w:tr>
      <w:tr w:rsidR="008408AA" w:rsidRPr="004005C7" w:rsidTr="00406337">
        <w:tc>
          <w:tcPr>
            <w:tcW w:w="3348" w:type="dxa"/>
            <w:shd w:val="pct20" w:color="000000" w:fill="FFFFFF"/>
          </w:tcPr>
          <w:p w:rsidR="008408AA" w:rsidRPr="004005C7" w:rsidRDefault="008408AA" w:rsidP="008408AA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 xml:space="preserve">Předpokládané výdaje </w:t>
            </w:r>
            <w:r>
              <w:rPr>
                <w:b/>
                <w:bCs/>
                <w:sz w:val="28"/>
                <w:szCs w:val="28"/>
              </w:rPr>
              <w:t>mikroregionu Košeticko</w:t>
            </w:r>
            <w:r w:rsidRPr="004005C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shd w:val="pct20" w:color="000000" w:fill="FFFFFF"/>
          </w:tcPr>
          <w:p w:rsidR="008408AA" w:rsidRPr="004005C7" w:rsidRDefault="00FC1A42" w:rsidP="003C3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</w:t>
            </w:r>
            <w:r w:rsidR="003C3D0B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352" w:type="dxa"/>
            <w:shd w:val="pct20" w:color="000000" w:fill="FFFFFF"/>
          </w:tcPr>
          <w:p w:rsidR="008408AA" w:rsidRPr="004005C7" w:rsidRDefault="008408AA" w:rsidP="003C3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</w:t>
            </w:r>
            <w:r w:rsidR="003C3D0B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260" w:type="dxa"/>
            <w:shd w:val="pct20" w:color="000000" w:fill="FFFFFF"/>
          </w:tcPr>
          <w:p w:rsidR="008408AA" w:rsidRPr="004005C7" w:rsidRDefault="008408AA" w:rsidP="003C3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</w:t>
            </w:r>
            <w:r w:rsidR="003C3D0B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260" w:type="dxa"/>
            <w:shd w:val="pct20" w:color="000000" w:fill="FFFFFF"/>
          </w:tcPr>
          <w:p w:rsidR="008408AA" w:rsidRPr="004005C7" w:rsidRDefault="008408AA" w:rsidP="003C3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</w:t>
            </w:r>
            <w:r w:rsidR="003C3D0B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260" w:type="dxa"/>
            <w:shd w:val="pct20" w:color="000000" w:fill="FFFFFF"/>
          </w:tcPr>
          <w:p w:rsidR="008408AA" w:rsidRPr="004005C7" w:rsidRDefault="008408AA" w:rsidP="003C3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</w:t>
            </w:r>
            <w:r w:rsidR="003C3D0B">
              <w:rPr>
                <w:bCs/>
                <w:sz w:val="28"/>
                <w:szCs w:val="28"/>
              </w:rPr>
              <w:t>75</w:t>
            </w:r>
          </w:p>
        </w:tc>
      </w:tr>
      <w:tr w:rsidR="008408AA" w:rsidRPr="004005C7" w:rsidTr="00406337">
        <w:tc>
          <w:tcPr>
            <w:tcW w:w="3348" w:type="dxa"/>
            <w:shd w:val="pct5" w:color="000000" w:fill="FFFFFF"/>
          </w:tcPr>
          <w:p w:rsidR="008408AA" w:rsidRPr="004005C7" w:rsidRDefault="008408AA" w:rsidP="008408AA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 xml:space="preserve">Závazky </w:t>
            </w:r>
            <w:r>
              <w:rPr>
                <w:b/>
                <w:bCs/>
                <w:sz w:val="28"/>
                <w:szCs w:val="28"/>
              </w:rPr>
              <w:t>mikroregionu Košeticko</w:t>
            </w:r>
          </w:p>
        </w:tc>
        <w:tc>
          <w:tcPr>
            <w:tcW w:w="1528" w:type="dxa"/>
            <w:shd w:val="pct5" w:color="000000" w:fill="FFFFFF"/>
          </w:tcPr>
          <w:p w:rsidR="008408AA" w:rsidRPr="004005C7" w:rsidRDefault="008408AA" w:rsidP="008408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2" w:type="dxa"/>
            <w:shd w:val="pct5" w:color="000000" w:fill="FFFFFF"/>
          </w:tcPr>
          <w:p w:rsidR="008408AA" w:rsidRPr="004005C7" w:rsidRDefault="008408AA" w:rsidP="008408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pct5" w:color="000000" w:fill="FFFFFF"/>
          </w:tcPr>
          <w:p w:rsidR="008408AA" w:rsidRPr="004005C7" w:rsidRDefault="008408AA" w:rsidP="008408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pct5" w:color="000000" w:fill="FFFFFF"/>
          </w:tcPr>
          <w:p w:rsidR="008408AA" w:rsidRPr="004005C7" w:rsidRDefault="008408AA" w:rsidP="008408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pct5" w:color="000000" w:fill="FFFFFF"/>
          </w:tcPr>
          <w:p w:rsidR="008408AA" w:rsidRPr="004005C7" w:rsidRDefault="008408AA" w:rsidP="008408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8408AA" w:rsidRDefault="008408AA" w:rsidP="008408AA"/>
    <w:p w:rsidR="008408AA" w:rsidRDefault="008408AA" w:rsidP="008408AA">
      <w:r>
        <w:rPr>
          <w:noProof/>
        </w:rPr>
        <w:drawing>
          <wp:inline distT="0" distB="0" distL="0" distR="0">
            <wp:extent cx="6191250" cy="2019300"/>
            <wp:effectExtent l="19050" t="0" r="1905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408AA" w:rsidRDefault="008408AA" w:rsidP="008408AA"/>
    <w:p w:rsidR="008408AA" w:rsidRDefault="008408AA" w:rsidP="008408AA">
      <w:r>
        <w:rPr>
          <w:sz w:val="28"/>
          <w:szCs w:val="28"/>
        </w:rPr>
        <w:t>Předpokládané procento nárůstu příjmů a výdajů  - stagnace  tj. 0%</w:t>
      </w:r>
    </w:p>
    <w:p w:rsidR="008408AA" w:rsidRDefault="008408AA" w:rsidP="008408AA"/>
    <w:p w:rsidR="008408AA" w:rsidRDefault="008408AA" w:rsidP="008408AA"/>
    <w:p w:rsidR="008408AA" w:rsidRDefault="008408AA" w:rsidP="008408AA">
      <w:pPr>
        <w:rPr>
          <w:sz w:val="20"/>
          <w:szCs w:val="20"/>
        </w:rPr>
      </w:pPr>
      <w:r>
        <w:rPr>
          <w:sz w:val="20"/>
          <w:szCs w:val="20"/>
        </w:rPr>
        <w:t>Údaje v tis. Kč</w:t>
      </w: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r>
        <w:t xml:space="preserve">Vyvěšeno:  </w:t>
      </w:r>
      <w:proofErr w:type="gramStart"/>
      <w:r w:rsidR="003C3D0B">
        <w:t>9.3.2023</w:t>
      </w:r>
      <w:proofErr w:type="gramEnd"/>
    </w:p>
    <w:p w:rsidR="008408AA" w:rsidRDefault="008408AA" w:rsidP="008408AA">
      <w:pPr>
        <w:rPr>
          <w:sz w:val="20"/>
          <w:szCs w:val="20"/>
        </w:rPr>
      </w:pPr>
      <w:r>
        <w:t xml:space="preserve"> Sejmuto:</w:t>
      </w:r>
    </w:p>
    <w:p w:rsidR="008408AA" w:rsidRDefault="008408AA" w:rsidP="008408AA">
      <w:pPr>
        <w:rPr>
          <w:sz w:val="20"/>
          <w:szCs w:val="20"/>
        </w:rPr>
      </w:pPr>
    </w:p>
    <w:p w:rsidR="008408AA" w:rsidRPr="00F10463" w:rsidRDefault="00240B9B" w:rsidP="008408AA">
      <w:pPr>
        <w:jc w:val="right"/>
      </w:pPr>
      <w:r>
        <w:t>Bc. Zdeněk Sovka,</w:t>
      </w:r>
      <w:r w:rsidR="00FC1A42">
        <w:t xml:space="preserve"> </w:t>
      </w:r>
      <w:r w:rsidR="008408AA">
        <w:t>předsed</w:t>
      </w:r>
      <w:r>
        <w:t>a</w:t>
      </w:r>
      <w:r w:rsidR="008408AA">
        <w:t xml:space="preserve"> mikroregionu Košeticko</w:t>
      </w: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4B6742" w:rsidRDefault="004B6742" w:rsidP="004B6742">
      <w:r>
        <w:t xml:space="preserve">Schváleno Valnou hromadou  Mikroregionu Košeticko dne </w:t>
      </w:r>
      <w:r w:rsidR="00240B9B">
        <w:t>9.3.2023</w:t>
      </w:r>
      <w:r>
        <w:t xml:space="preserve">,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240B9B">
        <w:t>72/6/2023</w:t>
      </w: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Pr="00F10463" w:rsidRDefault="008408AA" w:rsidP="008408AA">
      <w:pPr>
        <w:jc w:val="center"/>
        <w:rPr>
          <w:b/>
          <w:sz w:val="44"/>
          <w:szCs w:val="44"/>
        </w:rPr>
      </w:pPr>
      <w:r w:rsidRPr="00F10463">
        <w:rPr>
          <w:b/>
          <w:sz w:val="44"/>
          <w:szCs w:val="44"/>
        </w:rPr>
        <w:t xml:space="preserve">Závazky </w:t>
      </w:r>
      <w:r w:rsidR="00645E54">
        <w:rPr>
          <w:b/>
          <w:sz w:val="44"/>
          <w:szCs w:val="44"/>
        </w:rPr>
        <w:t>mikroregionu Košeticko</w:t>
      </w:r>
      <w:r w:rsidRPr="00F10463">
        <w:rPr>
          <w:b/>
          <w:sz w:val="44"/>
          <w:szCs w:val="44"/>
        </w:rPr>
        <w:t xml:space="preserve"> na roky 20</w:t>
      </w:r>
      <w:r w:rsidR="00240B9B">
        <w:rPr>
          <w:b/>
          <w:sz w:val="44"/>
          <w:szCs w:val="44"/>
        </w:rPr>
        <w:t>23</w:t>
      </w:r>
      <w:r w:rsidRPr="00F10463">
        <w:rPr>
          <w:b/>
          <w:sz w:val="44"/>
          <w:szCs w:val="44"/>
        </w:rPr>
        <w:t>-</w:t>
      </w:r>
      <w:r w:rsidR="00240B9B">
        <w:rPr>
          <w:b/>
          <w:sz w:val="44"/>
          <w:szCs w:val="44"/>
        </w:rPr>
        <w:t>2027</w:t>
      </w:r>
    </w:p>
    <w:p w:rsidR="008408AA" w:rsidRDefault="008408AA" w:rsidP="008408AA">
      <w:pPr>
        <w:rPr>
          <w:b/>
          <w:bCs/>
          <w:sz w:val="40"/>
          <w:szCs w:val="40"/>
        </w:rPr>
      </w:pPr>
    </w:p>
    <w:p w:rsidR="008408AA" w:rsidRDefault="008408AA" w:rsidP="008408AA">
      <w:pPr>
        <w:rPr>
          <w:b/>
          <w:bCs/>
          <w:sz w:val="40"/>
          <w:szCs w:val="40"/>
        </w:rPr>
      </w:pPr>
    </w:p>
    <w:tbl>
      <w:tblPr>
        <w:tblpPr w:leftFromText="141" w:rightFromText="141" w:vertAnchor="text" w:horzAnchor="page" w:tblpX="1526" w:tblpY="506"/>
        <w:tblW w:w="9743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2443"/>
        <w:gridCol w:w="1460"/>
        <w:gridCol w:w="1460"/>
        <w:gridCol w:w="1460"/>
        <w:gridCol w:w="1460"/>
        <w:gridCol w:w="1460"/>
      </w:tblGrid>
      <w:tr w:rsidR="008408AA" w:rsidRPr="004005C7" w:rsidTr="002C3DD5">
        <w:trPr>
          <w:trHeight w:val="325"/>
        </w:trPr>
        <w:tc>
          <w:tcPr>
            <w:tcW w:w="2443" w:type="dxa"/>
            <w:tcBorders>
              <w:top w:val="nil"/>
            </w:tcBorders>
            <w:shd w:val="pct20" w:color="000000" w:fill="FFFFFF"/>
          </w:tcPr>
          <w:p w:rsidR="008408AA" w:rsidRPr="004005C7" w:rsidRDefault="008408AA" w:rsidP="002C3D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pct20" w:color="000000" w:fill="FFFFFF"/>
          </w:tcPr>
          <w:p w:rsidR="008408AA" w:rsidRPr="004005C7" w:rsidRDefault="008408AA" w:rsidP="00240B9B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20</w:t>
            </w:r>
            <w:r w:rsidR="00240B9B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60" w:type="dxa"/>
            <w:shd w:val="pct20" w:color="000000" w:fill="FFFFFF"/>
          </w:tcPr>
          <w:p w:rsidR="008408AA" w:rsidRPr="004005C7" w:rsidRDefault="008408AA" w:rsidP="00240B9B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20</w:t>
            </w:r>
            <w:r w:rsidR="00240B9B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60" w:type="dxa"/>
            <w:shd w:val="pct20" w:color="000000" w:fill="FFFFFF"/>
          </w:tcPr>
          <w:p w:rsidR="008408AA" w:rsidRPr="004005C7" w:rsidRDefault="008408AA" w:rsidP="00240B9B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20</w:t>
            </w:r>
            <w:r w:rsidR="00240B9B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60" w:type="dxa"/>
            <w:shd w:val="pct20" w:color="000000" w:fill="FFFFFF"/>
          </w:tcPr>
          <w:p w:rsidR="008408AA" w:rsidRPr="004005C7" w:rsidRDefault="008408AA" w:rsidP="00240B9B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20</w:t>
            </w:r>
            <w:r w:rsidR="00240B9B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60" w:type="dxa"/>
            <w:shd w:val="pct20" w:color="000000" w:fill="FFFFFF"/>
          </w:tcPr>
          <w:p w:rsidR="008408AA" w:rsidRPr="004005C7" w:rsidRDefault="008408AA" w:rsidP="00240B9B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20</w:t>
            </w:r>
            <w:r w:rsidR="00240B9B"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8408AA" w:rsidRPr="004005C7" w:rsidTr="002C3DD5">
        <w:trPr>
          <w:trHeight w:val="341"/>
        </w:trPr>
        <w:tc>
          <w:tcPr>
            <w:tcW w:w="2443" w:type="dxa"/>
            <w:shd w:val="pct20" w:color="000000" w:fill="FFFFFF"/>
          </w:tcPr>
          <w:p w:rsidR="008408AA" w:rsidRPr="004005C7" w:rsidRDefault="008408AA" w:rsidP="002C3DD5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C7"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460" w:type="dxa"/>
            <w:shd w:val="pct20" w:color="000000" w:fill="FFFFFF"/>
          </w:tcPr>
          <w:p w:rsidR="008408AA" w:rsidRPr="004005C7" w:rsidRDefault="008408AA" w:rsidP="002C3D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60" w:type="dxa"/>
            <w:shd w:val="pct20" w:color="000000" w:fill="FFFFFF"/>
          </w:tcPr>
          <w:p w:rsidR="008408AA" w:rsidRPr="004005C7" w:rsidRDefault="008408AA" w:rsidP="002C3D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60" w:type="dxa"/>
            <w:shd w:val="pct20" w:color="000000" w:fill="FFFFFF"/>
          </w:tcPr>
          <w:p w:rsidR="008408AA" w:rsidRPr="004005C7" w:rsidRDefault="008408AA" w:rsidP="002C3DD5">
            <w:pPr>
              <w:jc w:val="center"/>
              <w:rPr>
                <w:bCs/>
                <w:sz w:val="28"/>
                <w:szCs w:val="28"/>
              </w:rPr>
            </w:pPr>
            <w:r w:rsidRPr="004005C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60" w:type="dxa"/>
            <w:shd w:val="pct20" w:color="000000" w:fill="FFFFFF"/>
          </w:tcPr>
          <w:p w:rsidR="008408AA" w:rsidRPr="004005C7" w:rsidRDefault="008408AA" w:rsidP="002C3DD5">
            <w:pPr>
              <w:jc w:val="center"/>
              <w:rPr>
                <w:bCs/>
                <w:sz w:val="28"/>
                <w:szCs w:val="28"/>
              </w:rPr>
            </w:pPr>
            <w:r w:rsidRPr="004005C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60" w:type="dxa"/>
            <w:shd w:val="pct20" w:color="000000" w:fill="FFFFFF"/>
          </w:tcPr>
          <w:p w:rsidR="008408AA" w:rsidRPr="004005C7" w:rsidRDefault="008408AA" w:rsidP="002C3DD5">
            <w:pPr>
              <w:jc w:val="center"/>
              <w:rPr>
                <w:bCs/>
                <w:sz w:val="28"/>
                <w:szCs w:val="28"/>
              </w:rPr>
            </w:pPr>
            <w:r w:rsidRPr="004005C7">
              <w:rPr>
                <w:bCs/>
                <w:sz w:val="28"/>
                <w:szCs w:val="28"/>
              </w:rPr>
              <w:t>0,00</w:t>
            </w:r>
          </w:p>
        </w:tc>
      </w:tr>
    </w:tbl>
    <w:p w:rsidR="008408AA" w:rsidRDefault="008408AA" w:rsidP="008408AA">
      <w:pPr>
        <w:rPr>
          <w:b/>
          <w:bCs/>
          <w:sz w:val="40"/>
          <w:szCs w:val="4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57595" cy="1828800"/>
            <wp:effectExtent l="19050" t="0" r="14605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/>
    <w:p w:rsidR="008408AA" w:rsidRDefault="008408AA" w:rsidP="008408AA"/>
    <w:p w:rsidR="008408AA" w:rsidRDefault="008408AA" w:rsidP="008408AA">
      <w:pPr>
        <w:rPr>
          <w:sz w:val="20"/>
          <w:szCs w:val="20"/>
        </w:rPr>
      </w:pPr>
      <w:r>
        <w:rPr>
          <w:sz w:val="20"/>
          <w:szCs w:val="20"/>
        </w:rPr>
        <w:t>Údaje v tis. Kč</w:t>
      </w: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>
      <w:r>
        <w:t xml:space="preserve">Vyvěšeno: </w:t>
      </w:r>
      <w:proofErr w:type="gramStart"/>
      <w:r w:rsidR="00240B9B">
        <w:t>9.3.2023</w:t>
      </w:r>
      <w:proofErr w:type="gramEnd"/>
    </w:p>
    <w:p w:rsidR="008408AA" w:rsidRDefault="008408AA" w:rsidP="008408AA">
      <w:pPr>
        <w:rPr>
          <w:sz w:val="20"/>
          <w:szCs w:val="20"/>
        </w:rPr>
      </w:pPr>
      <w:r>
        <w:t>Sejmuto:</w:t>
      </w:r>
    </w:p>
    <w:p w:rsidR="008408AA" w:rsidRDefault="008408AA" w:rsidP="008408AA">
      <w:pPr>
        <w:rPr>
          <w:sz w:val="20"/>
          <w:szCs w:val="20"/>
        </w:rPr>
      </w:pPr>
    </w:p>
    <w:p w:rsidR="008408AA" w:rsidRDefault="008408AA" w:rsidP="008408AA"/>
    <w:p w:rsidR="008408AA" w:rsidRDefault="008408AA" w:rsidP="008408AA"/>
    <w:p w:rsidR="008408AA" w:rsidRDefault="008408AA" w:rsidP="008408AA"/>
    <w:p w:rsidR="008408AA" w:rsidRDefault="008408AA" w:rsidP="008408AA">
      <w:pPr>
        <w:jc w:val="center"/>
        <w:rPr>
          <w:bCs/>
          <w:sz w:val="28"/>
          <w:szCs w:val="28"/>
        </w:rPr>
      </w:pPr>
    </w:p>
    <w:p w:rsidR="00240B9B" w:rsidRPr="00F10463" w:rsidRDefault="00240B9B" w:rsidP="00240B9B">
      <w:pPr>
        <w:jc w:val="right"/>
      </w:pPr>
      <w:r>
        <w:t>Bc. Zdeněk Sovka, předseda mikroregionu Košeticko</w:t>
      </w:r>
    </w:p>
    <w:p w:rsidR="008408AA" w:rsidRDefault="008408AA" w:rsidP="008408AA">
      <w:pPr>
        <w:jc w:val="center"/>
        <w:rPr>
          <w:bCs/>
          <w:sz w:val="28"/>
          <w:szCs w:val="28"/>
        </w:rPr>
      </w:pPr>
    </w:p>
    <w:p w:rsidR="008408AA" w:rsidRDefault="008408AA" w:rsidP="008408AA">
      <w:pPr>
        <w:jc w:val="center"/>
        <w:rPr>
          <w:bCs/>
          <w:sz w:val="28"/>
          <w:szCs w:val="28"/>
        </w:rPr>
      </w:pPr>
    </w:p>
    <w:p w:rsidR="008408AA" w:rsidRPr="00D502DF" w:rsidRDefault="008408AA" w:rsidP="008408AA">
      <w:pPr>
        <w:rPr>
          <w:bCs/>
          <w:sz w:val="28"/>
          <w:szCs w:val="28"/>
        </w:rPr>
      </w:pPr>
    </w:p>
    <w:p w:rsidR="004B6742" w:rsidRDefault="004B6742" w:rsidP="004B6742">
      <w:r>
        <w:t xml:space="preserve">Schváleno Valnou hromadou  Mikroregionu Košeticko dne </w:t>
      </w:r>
      <w:r w:rsidR="00240B9B">
        <w:t>9.3.2023</w:t>
      </w:r>
      <w:r>
        <w:t xml:space="preserve">,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240B9B">
        <w:t>72/6/2023</w:t>
      </w:r>
    </w:p>
    <w:p w:rsidR="006E04FF" w:rsidRDefault="006E04FF"/>
    <w:sectPr w:rsidR="006E04FF" w:rsidSect="00A6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8AA"/>
    <w:rsid w:val="001901CC"/>
    <w:rsid w:val="00240B9B"/>
    <w:rsid w:val="002C3DD5"/>
    <w:rsid w:val="003C3D0B"/>
    <w:rsid w:val="004B6742"/>
    <w:rsid w:val="00527FFE"/>
    <w:rsid w:val="00540525"/>
    <w:rsid w:val="00612868"/>
    <w:rsid w:val="00641C8C"/>
    <w:rsid w:val="00645E54"/>
    <w:rsid w:val="006E04FF"/>
    <w:rsid w:val="008408AA"/>
    <w:rsid w:val="009A4C42"/>
    <w:rsid w:val="00A6075F"/>
    <w:rsid w:val="00AA10E3"/>
    <w:rsid w:val="00B0089F"/>
    <w:rsid w:val="00B12C2A"/>
    <w:rsid w:val="00BD5139"/>
    <w:rsid w:val="00C2253D"/>
    <w:rsid w:val="00D204DB"/>
    <w:rsid w:val="00EE1645"/>
    <w:rsid w:val="00F05874"/>
    <w:rsid w:val="00F80D16"/>
    <w:rsid w:val="00FC1A42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8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8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Schválený</a:t>
            </a:r>
            <a:r>
              <a:rPr lang="cs-CZ" baseline="0"/>
              <a:t>  Střednědobý výhled rozpočtu</a:t>
            </a:r>
            <a:endParaRPr lang="cs-CZ"/>
          </a:p>
        </c:rich>
      </c:tx>
      <c:layout>
        <c:manualLayout>
          <c:xMode val="edge"/>
          <c:yMode val="edge"/>
          <c:x val="0.18382556026650515"/>
          <c:y val="8.1761006289308172E-2"/>
        </c:manualLayout>
      </c:layout>
    </c:title>
    <c:view3D>
      <c:hPercent val="42"/>
      <c:depthPercent val="5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Předpokládané příjmy mikroregionu Košeticko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>2027</c:v>
                </c:pt>
              </c:numCache>
            </c:numRef>
          </c:cat>
          <c:val>
            <c:numRef>
              <c:f>Sheet1!$B$2:$F$2</c:f>
              <c:numCache>
                <c:formatCode>#,##0.00</c:formatCode>
                <c:ptCount val="5"/>
                <c:pt idx="0">
                  <c:v>32.75</c:v>
                </c:pt>
                <c:pt idx="1">
                  <c:v>32.75</c:v>
                </c:pt>
                <c:pt idx="2">
                  <c:v>32.75</c:v>
                </c:pt>
                <c:pt idx="3">
                  <c:v>32.75</c:v>
                </c:pt>
                <c:pt idx="4">
                  <c:v>32.75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Předpokládané výdaje mikroregionu Košeticko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>2027</c:v>
                </c:pt>
              </c:numCache>
            </c:numRef>
          </c:cat>
          <c:val>
            <c:numRef>
              <c:f>Sheet1!$B$3:$F$3</c:f>
              <c:numCache>
                <c:formatCode>#,##0.00</c:formatCode>
                <c:ptCount val="5"/>
                <c:pt idx="0">
                  <c:v>32.75</c:v>
                </c:pt>
                <c:pt idx="1">
                  <c:v>32.75</c:v>
                </c:pt>
                <c:pt idx="2">
                  <c:v>32.75</c:v>
                </c:pt>
                <c:pt idx="3">
                  <c:v>32</c:v>
                </c:pt>
                <c:pt idx="4">
                  <c:v>32.75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Závazky mikroregionu Košeticko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>2027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85874560"/>
        <c:axId val="86769024"/>
        <c:axId val="0"/>
      </c:bar3DChart>
      <c:catAx>
        <c:axId val="8587456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86769024"/>
        <c:crosses val="autoZero"/>
        <c:auto val="1"/>
        <c:lblAlgn val="ctr"/>
        <c:lblOffset val="100"/>
        <c:tickLblSkip val="1"/>
        <c:tickMarkSkip val="1"/>
      </c:catAx>
      <c:valAx>
        <c:axId val="8676902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cs-CZ"/>
          </a:p>
        </c:txPr>
        <c:crossAx val="8587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10353321219605"/>
          <c:y val="0.31334373297677431"/>
          <c:w val="0.33558877448011415"/>
          <c:h val="0.68665626702322624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5"/>
  <c:chart>
    <c:autoTitleDeleted val="1"/>
    <c:view3D>
      <c:hPercent val="33"/>
      <c:depthPercent val="4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celkem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>2023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 formatCode="#,##0.0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119434624"/>
        <c:axId val="119446144"/>
        <c:axId val="0"/>
      </c:bar3DChart>
      <c:catAx>
        <c:axId val="11943462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119446144"/>
        <c:crosses val="autoZero"/>
        <c:auto val="1"/>
        <c:lblAlgn val="ctr"/>
        <c:lblOffset val="100"/>
        <c:tickLblSkip val="1"/>
        <c:tickMarkSkip val="1"/>
      </c:catAx>
      <c:valAx>
        <c:axId val="119446144"/>
        <c:scaling>
          <c:orientation val="minMax"/>
        </c:scaling>
        <c:axPos val="l"/>
        <c:majorGridlines/>
        <c:numFmt formatCode="#,##0.00" sourceLinked="1"/>
        <c:tickLblPos val="nextTo"/>
        <c:txPr>
          <a:bodyPr rot="0" vert="horz"/>
          <a:lstStyle/>
          <a:p>
            <a:pPr>
              <a:defRPr/>
            </a:pPr>
            <a:endParaRPr lang="cs-CZ"/>
          </a:p>
        </c:txPr>
        <c:crossAx val="119434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PC</cp:lastModifiedBy>
  <cp:revision>12</cp:revision>
  <cp:lastPrinted>2023-03-21T07:12:00Z</cp:lastPrinted>
  <dcterms:created xsi:type="dcterms:W3CDTF">2017-03-22T08:35:00Z</dcterms:created>
  <dcterms:modified xsi:type="dcterms:W3CDTF">2023-03-21T07:13:00Z</dcterms:modified>
</cp:coreProperties>
</file>